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  <w:jc w:val="center"/>
      </w:pPr>
      <w:r>
        <w:rPr>
          <w:b/>
          <w:bCs/>
          <w:color w:val="1F4E5A"/>
          <w:sz w:val="22"/>
          <w:szCs w:val="22"/>
        </w:rPr>
        <w:t xml:space="preserve">Медицинский центр «Лотос»</w:t>
      </w:r>
    </w:p>
    <w:p>
      <w:pPr>
        <w:spacing w:after="300"/>
        <w:jc w:val="center"/>
      </w:pPr>
      <w:r>
        <w:rPr>
          <w:b/>
          <w:bCs/>
          <w:color w:val="1F4E5A"/>
          <w:sz w:val="32"/>
          <w:szCs w:val="32"/>
        </w:rPr>
        <w:t xml:space="preserve">ПРАВИЛА ПРОВЕДЕНИЯ АКЦИИ «ЛЕТО ДЛЯ СЕБЯ»</w:t>
      </w:r>
    </w:p>
    <w:p>
      <w:pPr>
        <w:pStyle w:val="Heading1"/>
        <w:spacing w:after="150" w:before="300"/>
      </w:pPr>
      <w:r>
        <w:rPr>
          <w:b/>
          <w:bCs/>
          <w:color w:val="1F4E5A"/>
          <w:sz w:val="28"/>
          <w:szCs w:val="28"/>
        </w:rPr>
        <w:t xml:space="preserve">1. Общие положения</w:t>
      </w:r>
    </w:p>
    <w:p>
      <w:pPr>
        <w:spacing w:after="120"/>
      </w:pPr>
      <w:r>
        <w:t xml:space="preserve">Настоящие правила определяют условия и порядок проведения акции «Лето для себя» в медицинском центре «Лотос» (далее — Акция, Клиника).</w:t>
      </w:r>
    </w:p>
    <w:p>
      <w:pPr>
        <w:spacing w:after="120"/>
      </w:pPr>
      <w:r>
        <w:t xml:space="preserve">Акция направлена на то, чтобы пациенты, давно не проходившие профилактический осмотр у гинеколога, уролога или кардиолога, могли сделать это на выгодных условиях.</w:t>
      </w:r>
    </w:p>
    <w:p>
      <w:pPr>
        <w:pStyle w:val="Heading1"/>
        <w:spacing w:after="150" w:before="300"/>
      </w:pPr>
      <w:r>
        <w:rPr>
          <w:b/>
          <w:bCs/>
          <w:color w:val="1F4E5A"/>
          <w:sz w:val="28"/>
          <w:szCs w:val="28"/>
        </w:rPr>
        <w:t xml:space="preserve">2. Сроки проведения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Период действия Акции: с 08.07.2026 по 31.08.2026.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Приём врача-специалиста по акционной стоимости должен быть оказан до 31.08.2026 включительно.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Диагностические услуги со скидкой должны быть оказаны до 30.09.2026 включительно.</w:t>
      </w:r>
    </w:p>
    <w:p>
      <w:pPr>
        <w:pStyle w:val="Heading1"/>
        <w:spacing w:after="150" w:before="300"/>
      </w:pPr>
      <w:r>
        <w:rPr>
          <w:b/>
          <w:bCs/>
          <w:color w:val="1F4E5A"/>
          <w:sz w:val="28"/>
          <w:szCs w:val="28"/>
        </w:rPr>
        <w:t xml:space="preserve">3. Стоимость приёма врачей-специалистов по Акции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426"/>
        <w:gridCol w:w="1800"/>
        <w:gridCol w:w="1800"/>
      </w:tblGrid>
      <w:tr>
        <w:trPr>
          <w:tblHeader/>
        </w:trPr>
        <w:tc>
          <w:tcPr>
            <w:tcW w:type="dxa" w:w="5426"/>
            <w:shd w:fill="DCEAE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b/>
                <w:bCs/>
              </w:rPr>
              <w:t xml:space="preserve">Услуга</w:t>
            </w:r>
          </w:p>
        </w:tc>
        <w:tc>
          <w:tcPr>
            <w:tcW w:type="dxa" w:w="1800"/>
            <w:shd w:fill="DCEAE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b/>
                <w:bCs/>
              </w:rPr>
              <w:t xml:space="preserve">Цена без скидки, руб.</w:t>
            </w:r>
          </w:p>
        </w:tc>
        <w:tc>
          <w:tcPr>
            <w:tcW w:type="dxa" w:w="1800"/>
            <w:shd w:fill="DCEAE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b/>
                <w:bCs/>
              </w:rPr>
              <w:t xml:space="preserve">Цена по Акции, руб.</w:t>
            </w:r>
          </w:p>
        </w:tc>
      </w:tr>
      <w:tr>
        <w:tc>
          <w:tcPr>
            <w:tcW w:type="dxa" w:w="5426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b w:val="false"/>
                <w:bCs w:val="false"/>
              </w:rPr>
              <w:t xml:space="preserve">Прием акушера-гинеколога, первичный</w:t>
            </w:r>
          </w:p>
        </w:tc>
        <w:tc>
          <w:tcPr>
            <w:tcW w:type="dxa" w:w="180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b w:val="false"/>
                <w:bCs w:val="false"/>
              </w:rPr>
              <w:t xml:space="preserve">4 000</w:t>
            </w:r>
          </w:p>
        </w:tc>
        <w:tc>
          <w:tcPr>
            <w:tcW w:type="dxa" w:w="180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b w:val="false"/>
                <w:bCs w:val="false"/>
              </w:rPr>
              <w:t xml:space="preserve">2 000</w:t>
            </w:r>
          </w:p>
        </w:tc>
      </w:tr>
      <w:tr>
        <w:tc>
          <w:tcPr>
            <w:tcW w:type="dxa" w:w="5426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b w:val="false"/>
                <w:bCs w:val="false"/>
              </w:rPr>
              <w:t xml:space="preserve">Прием акушера-гинеколога (0–18 лет), первичный</w:t>
            </w:r>
          </w:p>
        </w:tc>
        <w:tc>
          <w:tcPr>
            <w:tcW w:type="dxa" w:w="180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b w:val="false"/>
                <w:bCs w:val="false"/>
              </w:rPr>
              <w:t xml:space="preserve">3 400</w:t>
            </w:r>
          </w:p>
        </w:tc>
        <w:tc>
          <w:tcPr>
            <w:tcW w:type="dxa" w:w="180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b w:val="false"/>
                <w:bCs w:val="false"/>
              </w:rPr>
              <w:t xml:space="preserve">2 000</w:t>
            </w:r>
          </w:p>
        </w:tc>
      </w:tr>
      <w:tr>
        <w:tc>
          <w:tcPr>
            <w:tcW w:type="dxa" w:w="5426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b w:val="false"/>
                <w:bCs w:val="false"/>
              </w:rPr>
              <w:t xml:space="preserve">Прием кардиолога, первичный</w:t>
            </w:r>
          </w:p>
        </w:tc>
        <w:tc>
          <w:tcPr>
            <w:tcW w:type="dxa" w:w="180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b w:val="false"/>
                <w:bCs w:val="false"/>
              </w:rPr>
              <w:t xml:space="preserve">4 000</w:t>
            </w:r>
          </w:p>
        </w:tc>
        <w:tc>
          <w:tcPr>
            <w:tcW w:type="dxa" w:w="180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b w:val="false"/>
                <w:bCs w:val="false"/>
              </w:rPr>
              <w:t xml:space="preserve">2 000</w:t>
            </w:r>
          </w:p>
        </w:tc>
      </w:tr>
      <w:tr>
        <w:tc>
          <w:tcPr>
            <w:tcW w:type="dxa" w:w="5426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b w:val="false"/>
                <w:bCs w:val="false"/>
              </w:rPr>
              <w:t xml:space="preserve">Прием детского кардиолога, первичный</w:t>
            </w:r>
          </w:p>
        </w:tc>
        <w:tc>
          <w:tcPr>
            <w:tcW w:type="dxa" w:w="180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b w:val="false"/>
                <w:bCs w:val="false"/>
              </w:rPr>
              <w:t xml:space="preserve">3 400</w:t>
            </w:r>
          </w:p>
        </w:tc>
        <w:tc>
          <w:tcPr>
            <w:tcW w:type="dxa" w:w="180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b w:val="false"/>
                <w:bCs w:val="false"/>
              </w:rPr>
              <w:t xml:space="preserve">2 000</w:t>
            </w:r>
          </w:p>
        </w:tc>
      </w:tr>
      <w:tr>
        <w:tc>
          <w:tcPr>
            <w:tcW w:type="dxa" w:w="5426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b w:val="false"/>
                <w:bCs w:val="false"/>
              </w:rPr>
              <w:t xml:space="preserve">Прием уролога, первичный</w:t>
            </w:r>
          </w:p>
        </w:tc>
        <w:tc>
          <w:tcPr>
            <w:tcW w:type="dxa" w:w="180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b w:val="false"/>
                <w:bCs w:val="false"/>
              </w:rPr>
              <w:t xml:space="preserve">4 000</w:t>
            </w:r>
          </w:p>
        </w:tc>
        <w:tc>
          <w:tcPr>
            <w:tcW w:type="dxa" w:w="180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b w:val="false"/>
                <w:bCs w:val="false"/>
              </w:rPr>
              <w:t xml:space="preserve">2 000</w:t>
            </w:r>
          </w:p>
        </w:tc>
      </w:tr>
      <w:tr>
        <w:tc>
          <w:tcPr>
            <w:tcW w:type="dxa" w:w="5426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b w:val="false"/>
                <w:bCs w:val="false"/>
              </w:rPr>
              <w:t xml:space="preserve">Прием детского уролога, первичный</w:t>
            </w:r>
          </w:p>
        </w:tc>
        <w:tc>
          <w:tcPr>
            <w:tcW w:type="dxa" w:w="180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b w:val="false"/>
                <w:bCs w:val="false"/>
              </w:rPr>
              <w:t xml:space="preserve">3 400</w:t>
            </w:r>
          </w:p>
        </w:tc>
        <w:tc>
          <w:tcPr>
            <w:tcW w:type="dxa" w:w="180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b w:val="false"/>
                <w:bCs w:val="false"/>
              </w:rPr>
              <w:t xml:space="preserve">2 000</w:t>
            </w:r>
          </w:p>
        </w:tc>
      </w:tr>
    </w:tbl>
    <w:p>
      <w:pPr>
        <w:spacing w:after="120"/>
      </w:pPr>
      <w:r>
        <w:t xml:space="preserve"/>
      </w:r>
    </w:p>
    <w:p>
      <w:pPr>
        <w:pStyle w:val="Heading1"/>
        <w:spacing w:after="150" w:before="300"/>
      </w:pPr>
      <w:r>
        <w:rPr>
          <w:b/>
          <w:bCs/>
          <w:color w:val="1F4E5A"/>
          <w:sz w:val="28"/>
          <w:szCs w:val="28"/>
        </w:rPr>
        <w:t xml:space="preserve">4. Скидка 10% на диагностические услуги</w:t>
      </w:r>
    </w:p>
    <w:p>
      <w:pPr>
        <w:spacing w:after="120"/>
      </w:pPr>
      <w:r>
        <w:t xml:space="preserve">При условии прохождения приёма врача по гинекологии, урологии или кардиологии в рамках Акции пациенту предоставляется скидка 10% на услуги следующих направлений, назначенные врачом по итогам приёма: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Диагностика в гинекологии (кольпоскопия, вульвоскопия и др.)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Лабораторные исследования: клинические, биохимические анализы, онкомаркеры, гормональные исследования (репродуктивная функция), микроскопические и цитологические исследования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Компьютерная томография (КТ)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Магнитно-резонансная томография (МРТ)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Маммография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УЗИ-исследования (кроме УЗИ органов зрения, УЗИ суставов и позвоночника, УЗИ при беременности)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Физиотерапия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Функциональная диагностика</w:t>
      </w:r>
    </w:p>
    <w:p>
      <w:pPr>
        <w:spacing w:after="120"/>
      </w:pPr>
      <w:r>
        <w:rPr>
          <w:i/>
          <w:iCs/>
          <w:sz w:val="20"/>
          <w:szCs w:val="20"/>
        </w:rPr>
        <w:t xml:space="preserve">Точный перечень услуг, входящих в каждое направление, можно уточнить у администратора или врача на приёме.</w:t>
      </w:r>
    </w:p>
    <w:p>
      <w:pPr>
        <w:pStyle w:val="Heading1"/>
        <w:spacing w:after="150" w:before="300"/>
      </w:pPr>
      <w:r>
        <w:rPr>
          <w:b/>
          <w:bCs/>
          <w:color w:val="1F4E5A"/>
          <w:sz w:val="28"/>
          <w:szCs w:val="28"/>
        </w:rPr>
        <w:t xml:space="preserve">5. Условия участия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В Акции могут принять участие пациенты Клиники, которые не посещали врачей по гинекологии, урологии и кардиологии в течение последнего календарного года (с 01.07.2025 по текущую дату).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Один пациент может воспользоваться одним акционным приёмом по каждому направлению однократно; повторное оказание услуги по Акции по тому же направлению не предусмотрено.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Акция не распространяется на пациентов, услуги которым оплачивают страховые компании (ДМС) и юридические лица.</w:t>
      </w:r>
    </w:p>
    <w:p>
      <w:pPr>
        <w:pStyle w:val="Heading1"/>
        <w:spacing w:after="150" w:before="300"/>
      </w:pPr>
      <w:r>
        <w:rPr>
          <w:b/>
          <w:bCs/>
          <w:color w:val="1F4E5A"/>
          <w:sz w:val="28"/>
          <w:szCs w:val="28"/>
        </w:rPr>
        <w:t xml:space="preserve">6. Филиалы, участвующие в Акции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г. Челябинск, Комсомольский пр., 80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г. Челябинск, проспект Ленина, 17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г. Челябинск, ул. Университетская Набережная, 28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г. Челябинск, ул. Труда, 187 Б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г. Челябинск, ул. Труда, 183 А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г. Челябинск, ул. 250 лет Челябинска, 73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г. Копейск, пр. Славы, 7</w:t>
      </w:r>
    </w:p>
    <w:p>
      <w:pPr>
        <w:pStyle w:val="Heading1"/>
        <w:spacing w:after="150" w:before="300"/>
      </w:pPr>
      <w:r>
        <w:rPr>
          <w:b/>
          <w:bCs/>
          <w:color w:val="1F4E5A"/>
          <w:sz w:val="28"/>
          <w:szCs w:val="28"/>
        </w:rPr>
        <w:t xml:space="preserve">7. Как принять участие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Запишитесь на приём к врачу-специалисту (гинеколог, уролог или кардиолог) одним из способов: по телефону, через сайт клиники или на ресепшн.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При обращении администратор проверит выполнение условий Акции.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Приём будет оплачен по акционной стоимости, указанной в разделе 3.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Если врач назначит дополнительную диагностику по профилю приёма, на неё будет действовать скидка 10% в течение 30 дней с момента назначения, но не позднее 30.09.2026.</w:t>
      </w:r>
    </w:p>
    <w:p>
      <w:pPr>
        <w:pStyle w:val="Heading1"/>
        <w:spacing w:after="150" w:before="300"/>
      </w:pPr>
      <w:r>
        <w:rPr>
          <w:b/>
          <w:bCs/>
          <w:color w:val="1F4E5A"/>
          <w:sz w:val="28"/>
          <w:szCs w:val="28"/>
        </w:rPr>
        <w:t xml:space="preserve">8. Врачи — участники Акции</w:t>
      </w:r>
    </w:p>
    <w:p>
      <w:pPr>
        <w:pStyle w:val="Heading2"/>
        <w:spacing w:after="100" w:before="200"/>
      </w:pPr>
      <w:r>
        <w:rPr>
          <w:b/>
          <w:bCs/>
          <w:color w:val="2E6B7A"/>
          <w:sz w:val="24"/>
          <w:szCs w:val="24"/>
        </w:rPr>
        <w:t xml:space="preserve">Врачи-кардиологи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Ансон Максим Валерьевич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Бавыкина Екатерина Леонидовна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Дудин Александр Валерьевич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Евдокимова Светлана Рудольфовна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Малыхина Ольга Павловна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Неустроева Ирина Вадимовна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Родионова Марина Александровна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Харлова Татьяна Эдуардовна</w:t>
      </w:r>
    </w:p>
    <w:p>
      <w:pPr>
        <w:pStyle w:val="Heading2"/>
        <w:spacing w:after="100" w:before="200"/>
      </w:pPr>
      <w:r>
        <w:rPr>
          <w:b/>
          <w:bCs/>
          <w:color w:val="2E6B7A"/>
          <w:sz w:val="24"/>
          <w:szCs w:val="24"/>
        </w:rPr>
        <w:t xml:space="preserve">Врачи акушеры-гинекологи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Антонова Татьяна Викторовна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Благих Анжелика Валерьевна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Браилко Ирина Владимировна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Голубева Венера Нафизовна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Горпиняк Галина Васильевна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Иванова Ангелина Васильевна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Иванычева Татьяна Павловна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Кравченко Галина Рудольфовна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Кувайцева Наталья Игоревна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Манукян Ольга Сергеевна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Нигаметзянова Галия Расымовна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Николаева Ирина Сергеевна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Никонова Алёна Александровна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Озерова Елена Викторовна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Петряева Елена Сергеевна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Постовалова Елена Вениаминовна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Сидорина Ирина Владимировна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Сысоева Виктория Александровна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Федоровских Алина Алексеевна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Шаматава Екатерине Романовна</w:t>
      </w:r>
    </w:p>
    <w:p>
      <w:pPr>
        <w:pStyle w:val="Heading2"/>
        <w:spacing w:after="100" w:before="200"/>
      </w:pPr>
      <w:r>
        <w:rPr>
          <w:b/>
          <w:bCs/>
          <w:color w:val="2E6B7A"/>
          <w:sz w:val="24"/>
          <w:szCs w:val="24"/>
        </w:rPr>
        <w:t xml:space="preserve">Врачи-урологи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Андросов Александр Алексеевич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Асямолов Станислав Владимирович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Банных Юрий Евгеньевич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Бондарь Анатолий Александрович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Голота Михаил Дмитриевич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Гурьянова Валерия Павловна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Железняков Богдан Александрович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Зимин Федор Николаевич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Золотых Максим Алексеевич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Лапин Вениамин Олегович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Майер Екатерина Валерьевна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Марфицин Дмитрий Игоревич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Минлибаев Вадим Фаритович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Ожегин Евгений Васильевич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Перетрухин Андрей Андреевич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Сокол Максим Валерьевич</w:t>
      </w:r>
    </w:p>
    <w:p>
      <w:pPr>
        <w:spacing w:after="120"/>
      </w:pPr>
      <w:r>
        <w:rPr>
          <w:i/>
          <w:iCs/>
          <w:sz w:val="20"/>
          <w:szCs w:val="20"/>
        </w:rPr>
        <w:t xml:space="preserve">Актуальный список врачей и наличие свободных талонов уточняйте у администратора при записи.</w:t>
      </w:r>
    </w:p>
    <w:p>
      <w:pPr>
        <w:pStyle w:val="Heading1"/>
        <w:spacing w:after="150" w:before="300"/>
      </w:pPr>
      <w:r>
        <w:rPr>
          <w:b/>
          <w:bCs/>
          <w:color w:val="1F4E5A"/>
          <w:sz w:val="28"/>
          <w:szCs w:val="28"/>
        </w:rPr>
        <w:t xml:space="preserve">9. Дополнительная информация</w:t>
      </w:r>
    </w:p>
    <w:p>
      <w:pPr>
        <w:spacing w:after="120"/>
      </w:pPr>
      <w:r>
        <w:t xml:space="preserve">Клиника оставляет за собой право уточнять условия Акции без ущемления прав уже записавшихся пациентов. Актуальная информация всегда доступна на сайте lotos74.ru и у администраторов Клиники.</w:t>
      </w:r>
    </w:p>
    <w:p>
      <w:pPr>
        <w:spacing w:after="120"/>
      </w:pPr>
      <w:r>
        <w:t xml:space="preserve">По всем вопросам об Акции обращайтесь по телефону контакт-центра или на ресепшн ближайшего филиала.</w:t>
      </w:r>
    </w:p>
    <w:sectPr>
      <w:pgSz w:w="11906" w:h="16838" w:orient="portrait"/>
      <w:pgMar w:top="1000" w:right="1100" w:bottom="1000" w:left="11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420" w:hanging="2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2026-07-08T05:38:38.481Z</dcterms:created>
  <dcterms:modified xsi:type="dcterms:W3CDTF">2026-07-08T05:38:38.481Z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